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928" w:rsidRDefault="006E2928" w:rsidP="006E2928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Приводятся данные по территориям Центрального района за 2005 год.</w:t>
      </w:r>
    </w:p>
    <w:p w:rsidR="006E2928" w:rsidRDefault="006E2928" w:rsidP="006E2928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>Задание:</w:t>
      </w:r>
    </w:p>
    <w:p w:rsidR="006E2928" w:rsidRDefault="006E2928" w:rsidP="006E2928">
      <w:pPr>
        <w:pStyle w:val="a3"/>
        <w:spacing w:before="120" w:beforeAutospacing="0" w:after="60" w:afterAutospacing="0"/>
        <w:jc w:val="both"/>
        <w:rPr>
          <w:rFonts w:ascii="Arial" w:hAnsi="Arial" w:cs="Arial"/>
          <w:color w:val="2D3038"/>
        </w:rPr>
      </w:pPr>
      <w:r>
        <w:rPr>
          <w:rFonts w:ascii="Arial" w:hAnsi="Arial" w:cs="Arial"/>
          <w:color w:val="2D3038"/>
        </w:rPr>
        <w:t xml:space="preserve">Постройте групповую таблицу, выделив группы территорий с уровнем </w:t>
      </w:r>
      <w:proofErr w:type="spellStart"/>
      <w:r>
        <w:rPr>
          <w:rFonts w:ascii="Arial" w:hAnsi="Arial" w:cs="Arial"/>
          <w:color w:val="2D3038"/>
        </w:rPr>
        <w:t>фондовооружённости</w:t>
      </w:r>
      <w:proofErr w:type="spellEnd"/>
      <w:r>
        <w:rPr>
          <w:rFonts w:ascii="Arial" w:hAnsi="Arial" w:cs="Arial"/>
          <w:color w:val="2D3038"/>
        </w:rPr>
        <w:t xml:space="preserve"> (D7): «до 240 тыс. руб.»; -«240 тыс. руб. и более». В сказуемом рассчитайте число территорий, в </w:t>
      </w:r>
      <w:proofErr w:type="spellStart"/>
      <w:r>
        <w:rPr>
          <w:rFonts w:ascii="Arial" w:hAnsi="Arial" w:cs="Arial"/>
          <w:color w:val="2D3038"/>
        </w:rPr>
        <w:t>т.ч</w:t>
      </w:r>
      <w:proofErr w:type="spellEnd"/>
      <w:r>
        <w:rPr>
          <w:rFonts w:ascii="Arial" w:hAnsi="Arial" w:cs="Arial"/>
          <w:color w:val="2D3038"/>
        </w:rPr>
        <w:t xml:space="preserve">., </w:t>
      </w:r>
      <w:proofErr w:type="gramStart"/>
      <w:r>
        <w:rPr>
          <w:rFonts w:ascii="Arial" w:hAnsi="Arial" w:cs="Arial"/>
          <w:color w:val="2D3038"/>
        </w:rPr>
        <w:t>в</w:t>
      </w:r>
      <w:proofErr w:type="gramEnd"/>
      <w:r>
        <w:rPr>
          <w:rFonts w:ascii="Arial" w:hAnsi="Arial" w:cs="Arial"/>
          <w:color w:val="2D3038"/>
        </w:rPr>
        <w:t xml:space="preserve"> % </w:t>
      </w:r>
      <w:proofErr w:type="gramStart"/>
      <w:r>
        <w:rPr>
          <w:rFonts w:ascii="Arial" w:hAnsi="Arial" w:cs="Arial"/>
          <w:color w:val="2D3038"/>
        </w:rPr>
        <w:t>к</w:t>
      </w:r>
      <w:proofErr w:type="gramEnd"/>
      <w:r>
        <w:rPr>
          <w:rFonts w:ascii="Arial" w:hAnsi="Arial" w:cs="Arial"/>
          <w:color w:val="2D3038"/>
        </w:rPr>
        <w:t xml:space="preserve"> итогу, показатели обеспеченности ресурсами 1-ой территории, показатели доли занятых, </w:t>
      </w:r>
      <w:proofErr w:type="spellStart"/>
      <w:r>
        <w:rPr>
          <w:rFonts w:ascii="Arial" w:hAnsi="Arial" w:cs="Arial"/>
          <w:color w:val="2D3038"/>
        </w:rPr>
        <w:t>фондовооружённости</w:t>
      </w:r>
      <w:proofErr w:type="spellEnd"/>
      <w:r>
        <w:rPr>
          <w:rFonts w:ascii="Arial" w:hAnsi="Arial" w:cs="Arial"/>
          <w:color w:val="2D3038"/>
        </w:rPr>
        <w:t>, фондоотдачи, выработки. Оформите таблицу с соблюдением известных правил. Проанализируйте результаты и основные выводы изложите в краткой аналитической записке.</w:t>
      </w:r>
    </w:p>
    <w:tbl>
      <w:tblPr>
        <w:tblStyle w:val="a4"/>
        <w:tblW w:w="11165" w:type="dxa"/>
        <w:tblLayout w:type="fixed"/>
        <w:tblLook w:val="04A0" w:firstRow="1" w:lastRow="0" w:firstColumn="1" w:lastColumn="0" w:noHBand="0" w:noVBand="1"/>
      </w:tblPr>
      <w:tblGrid>
        <w:gridCol w:w="483"/>
        <w:gridCol w:w="1845"/>
        <w:gridCol w:w="1658"/>
        <w:gridCol w:w="1186"/>
        <w:gridCol w:w="1632"/>
        <w:gridCol w:w="1809"/>
        <w:gridCol w:w="1448"/>
        <w:gridCol w:w="1104"/>
      </w:tblGrid>
      <w:tr w:rsidR="006E2928" w:rsidTr="00537806">
        <w:trPr>
          <w:trHeight w:val="1758"/>
        </w:trPr>
        <w:tc>
          <w:tcPr>
            <w:tcW w:w="483" w:type="dxa"/>
            <w:vMerge w:val="restart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 </w:t>
            </w:r>
          </w:p>
        </w:tc>
        <w:tc>
          <w:tcPr>
            <w:tcW w:w="1845" w:type="dxa"/>
            <w:vMerge w:val="restart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 </w:t>
            </w:r>
          </w:p>
        </w:tc>
        <w:tc>
          <w:tcPr>
            <w:tcW w:w="1658" w:type="dxa"/>
            <w:vMerge w:val="restart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 xml:space="preserve">Численность населения на 1.01.2000 г., </w:t>
            </w:r>
            <w:proofErr w:type="spellStart"/>
            <w:r>
              <w:rPr>
                <w:rFonts w:ascii="Arial" w:hAnsi="Arial" w:cs="Arial"/>
                <w:color w:val="2D3038"/>
              </w:rPr>
              <w:t>млн</w:t>
            </w:r>
            <w:proofErr w:type="gramStart"/>
            <w:r>
              <w:rPr>
                <w:rFonts w:ascii="Arial" w:hAnsi="Arial" w:cs="Arial"/>
                <w:color w:val="2D3038"/>
              </w:rPr>
              <w:t>.ч</w:t>
            </w:r>
            <w:proofErr w:type="gramEnd"/>
            <w:r>
              <w:rPr>
                <w:rFonts w:ascii="Arial" w:hAnsi="Arial" w:cs="Arial"/>
                <w:color w:val="2D3038"/>
              </w:rPr>
              <w:t>ел</w:t>
            </w:r>
            <w:proofErr w:type="spellEnd"/>
            <w:r>
              <w:rPr>
                <w:rFonts w:ascii="Arial" w:hAnsi="Arial" w:cs="Arial"/>
                <w:color w:val="2D3038"/>
              </w:rPr>
              <w:t>.</w:t>
            </w:r>
          </w:p>
        </w:tc>
        <w:tc>
          <w:tcPr>
            <w:tcW w:w="2818" w:type="dxa"/>
            <w:gridSpan w:val="2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 xml:space="preserve">Среднегодовая численность </w:t>
            </w:r>
            <w:proofErr w:type="gramStart"/>
            <w:r>
              <w:rPr>
                <w:rFonts w:ascii="Arial" w:hAnsi="Arial" w:cs="Arial"/>
                <w:color w:val="2D3038"/>
              </w:rPr>
              <w:t>занятых</w:t>
            </w:r>
            <w:proofErr w:type="gramEnd"/>
            <w:r>
              <w:rPr>
                <w:rFonts w:ascii="Arial" w:hAnsi="Arial" w:cs="Arial"/>
                <w:color w:val="2D3038"/>
              </w:rPr>
              <w:t xml:space="preserve"> в экономике</w:t>
            </w:r>
          </w:p>
        </w:tc>
        <w:tc>
          <w:tcPr>
            <w:tcW w:w="1809" w:type="dxa"/>
            <w:vMerge w:val="restart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 xml:space="preserve">Валовой региональный продукт, </w:t>
            </w:r>
            <w:proofErr w:type="spellStart"/>
            <w:r>
              <w:rPr>
                <w:rFonts w:ascii="Arial" w:hAnsi="Arial" w:cs="Arial"/>
                <w:color w:val="2D3038"/>
              </w:rPr>
              <w:t>млрд.р</w:t>
            </w:r>
            <w:proofErr w:type="spellEnd"/>
            <w:r>
              <w:rPr>
                <w:rFonts w:ascii="Arial" w:hAnsi="Arial" w:cs="Arial"/>
                <w:color w:val="2D3038"/>
              </w:rPr>
              <w:t>.</w:t>
            </w:r>
          </w:p>
        </w:tc>
        <w:tc>
          <w:tcPr>
            <w:tcW w:w="1448" w:type="dxa"/>
            <w:vMerge w:val="restart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 xml:space="preserve">Основные фонды в экономике, </w:t>
            </w:r>
            <w:proofErr w:type="spellStart"/>
            <w:r>
              <w:rPr>
                <w:rFonts w:ascii="Arial" w:hAnsi="Arial" w:cs="Arial"/>
                <w:color w:val="2D3038"/>
              </w:rPr>
              <w:t>млрд.р</w:t>
            </w:r>
            <w:proofErr w:type="spellEnd"/>
            <w:r>
              <w:rPr>
                <w:rFonts w:ascii="Arial" w:hAnsi="Arial" w:cs="Arial"/>
                <w:color w:val="2D3038"/>
              </w:rPr>
              <w:t>.</w:t>
            </w:r>
          </w:p>
        </w:tc>
        <w:tc>
          <w:tcPr>
            <w:tcW w:w="1104" w:type="dxa"/>
            <w:vMerge w:val="restart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 xml:space="preserve">Приходится в среднем стоимости фондов на 1 занятого в экономике, </w:t>
            </w:r>
            <w:proofErr w:type="spellStart"/>
            <w:r>
              <w:rPr>
                <w:rFonts w:ascii="Arial" w:hAnsi="Arial" w:cs="Arial"/>
                <w:color w:val="2D3038"/>
              </w:rPr>
              <w:t>тыс</w:t>
            </w:r>
            <w:proofErr w:type="gramStart"/>
            <w:r>
              <w:rPr>
                <w:rFonts w:ascii="Arial" w:hAnsi="Arial" w:cs="Arial"/>
                <w:color w:val="2D3038"/>
              </w:rPr>
              <w:t>.р</w:t>
            </w:r>
            <w:proofErr w:type="gramEnd"/>
            <w:r>
              <w:rPr>
                <w:rFonts w:ascii="Arial" w:hAnsi="Arial" w:cs="Arial"/>
                <w:color w:val="2D3038"/>
              </w:rPr>
              <w:t>уб</w:t>
            </w:r>
            <w:proofErr w:type="spellEnd"/>
            <w:r>
              <w:rPr>
                <w:rFonts w:ascii="Arial" w:hAnsi="Arial" w:cs="Arial"/>
                <w:color w:val="2D3038"/>
              </w:rPr>
              <w:t>.</w:t>
            </w:r>
          </w:p>
        </w:tc>
      </w:tr>
      <w:tr w:rsidR="00537806" w:rsidTr="00537806">
        <w:trPr>
          <w:trHeight w:val="310"/>
        </w:trPr>
        <w:tc>
          <w:tcPr>
            <w:tcW w:w="483" w:type="dxa"/>
            <w:vMerge/>
            <w:hideMark/>
          </w:tcPr>
          <w:p w:rsidR="006E2928" w:rsidRDefault="006E2928">
            <w:pPr>
              <w:rPr>
                <w:rFonts w:ascii="Arial" w:hAnsi="Arial" w:cs="Arial"/>
                <w:color w:val="2D3038"/>
              </w:rPr>
            </w:pPr>
          </w:p>
        </w:tc>
        <w:tc>
          <w:tcPr>
            <w:tcW w:w="1845" w:type="dxa"/>
            <w:vMerge/>
            <w:hideMark/>
          </w:tcPr>
          <w:p w:rsidR="006E2928" w:rsidRDefault="006E2928">
            <w:pPr>
              <w:rPr>
                <w:rFonts w:ascii="Arial" w:hAnsi="Arial" w:cs="Arial"/>
                <w:color w:val="2D3038"/>
              </w:rPr>
            </w:pPr>
          </w:p>
        </w:tc>
        <w:tc>
          <w:tcPr>
            <w:tcW w:w="1658" w:type="dxa"/>
            <w:vMerge/>
            <w:hideMark/>
          </w:tcPr>
          <w:p w:rsidR="006E2928" w:rsidRDefault="006E2928">
            <w:pPr>
              <w:rPr>
                <w:rFonts w:ascii="Arial" w:hAnsi="Arial" w:cs="Arial"/>
                <w:color w:val="2D3038"/>
              </w:rPr>
            </w:pPr>
          </w:p>
        </w:tc>
        <w:tc>
          <w:tcPr>
            <w:tcW w:w="1186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 xml:space="preserve">всего, </w:t>
            </w:r>
            <w:proofErr w:type="spellStart"/>
            <w:r>
              <w:rPr>
                <w:rFonts w:ascii="Arial" w:hAnsi="Arial" w:cs="Arial"/>
                <w:color w:val="2D3038"/>
              </w:rPr>
              <w:t>млн</w:t>
            </w:r>
            <w:proofErr w:type="gramStart"/>
            <w:r>
              <w:rPr>
                <w:rFonts w:ascii="Arial" w:hAnsi="Arial" w:cs="Arial"/>
                <w:color w:val="2D3038"/>
              </w:rPr>
              <w:t>.ч</w:t>
            </w:r>
            <w:proofErr w:type="gramEnd"/>
            <w:r>
              <w:rPr>
                <w:rFonts w:ascii="Arial" w:hAnsi="Arial" w:cs="Arial"/>
                <w:color w:val="2D3038"/>
              </w:rPr>
              <w:t>ел</w:t>
            </w:r>
            <w:proofErr w:type="spellEnd"/>
            <w:r>
              <w:rPr>
                <w:rFonts w:ascii="Arial" w:hAnsi="Arial" w:cs="Arial"/>
                <w:color w:val="2D3038"/>
              </w:rPr>
              <w:t>.</w:t>
            </w:r>
          </w:p>
        </w:tc>
        <w:tc>
          <w:tcPr>
            <w:tcW w:w="1632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proofErr w:type="gramStart"/>
            <w:r>
              <w:rPr>
                <w:rFonts w:ascii="Arial" w:hAnsi="Arial" w:cs="Arial"/>
                <w:color w:val="2D3038"/>
              </w:rPr>
              <w:t>в</w:t>
            </w:r>
            <w:proofErr w:type="gramEnd"/>
            <w:r>
              <w:rPr>
                <w:rFonts w:ascii="Arial" w:hAnsi="Arial" w:cs="Arial"/>
                <w:color w:val="2D3038"/>
              </w:rPr>
              <w:t xml:space="preserve"> % </w:t>
            </w:r>
            <w:proofErr w:type="gramStart"/>
            <w:r>
              <w:rPr>
                <w:rFonts w:ascii="Arial" w:hAnsi="Arial" w:cs="Arial"/>
                <w:color w:val="2D3038"/>
              </w:rPr>
              <w:t>к</w:t>
            </w:r>
            <w:proofErr w:type="gramEnd"/>
            <w:r>
              <w:rPr>
                <w:rFonts w:ascii="Arial" w:hAnsi="Arial" w:cs="Arial"/>
                <w:color w:val="2D3038"/>
              </w:rPr>
              <w:t xml:space="preserve"> численности населения</w:t>
            </w:r>
          </w:p>
        </w:tc>
        <w:tc>
          <w:tcPr>
            <w:tcW w:w="1809" w:type="dxa"/>
            <w:vMerge/>
            <w:hideMark/>
          </w:tcPr>
          <w:p w:rsidR="006E2928" w:rsidRDefault="006E2928">
            <w:pPr>
              <w:rPr>
                <w:rFonts w:ascii="Arial" w:hAnsi="Arial" w:cs="Arial"/>
                <w:color w:val="2D3038"/>
              </w:rPr>
            </w:pPr>
          </w:p>
        </w:tc>
        <w:tc>
          <w:tcPr>
            <w:tcW w:w="1448" w:type="dxa"/>
            <w:vMerge/>
            <w:hideMark/>
          </w:tcPr>
          <w:p w:rsidR="006E2928" w:rsidRDefault="006E2928">
            <w:pPr>
              <w:rPr>
                <w:rFonts w:ascii="Arial" w:hAnsi="Arial" w:cs="Arial"/>
                <w:color w:val="2D3038"/>
              </w:rPr>
            </w:pPr>
          </w:p>
        </w:tc>
        <w:tc>
          <w:tcPr>
            <w:tcW w:w="1104" w:type="dxa"/>
            <w:vMerge/>
            <w:hideMark/>
          </w:tcPr>
          <w:p w:rsidR="006E2928" w:rsidRDefault="006E2928">
            <w:pPr>
              <w:rPr>
                <w:rFonts w:ascii="Arial" w:hAnsi="Arial" w:cs="Arial"/>
                <w:color w:val="2D3038"/>
              </w:rPr>
            </w:pPr>
          </w:p>
        </w:tc>
      </w:tr>
      <w:tr w:rsidR="00537806" w:rsidTr="00537806">
        <w:trPr>
          <w:trHeight w:val="310"/>
        </w:trPr>
        <w:tc>
          <w:tcPr>
            <w:tcW w:w="483" w:type="dxa"/>
            <w:vMerge/>
            <w:hideMark/>
          </w:tcPr>
          <w:p w:rsidR="006E2928" w:rsidRDefault="006E2928">
            <w:pPr>
              <w:rPr>
                <w:rFonts w:ascii="Arial" w:hAnsi="Arial" w:cs="Arial"/>
                <w:color w:val="2D3038"/>
              </w:rPr>
            </w:pPr>
          </w:p>
        </w:tc>
        <w:tc>
          <w:tcPr>
            <w:tcW w:w="1845" w:type="dxa"/>
            <w:vMerge/>
            <w:hideMark/>
          </w:tcPr>
          <w:p w:rsidR="006E2928" w:rsidRDefault="006E2928">
            <w:pPr>
              <w:rPr>
                <w:rFonts w:ascii="Arial" w:hAnsi="Arial" w:cs="Arial"/>
                <w:color w:val="2D3038"/>
              </w:rPr>
            </w:pPr>
          </w:p>
        </w:tc>
        <w:tc>
          <w:tcPr>
            <w:tcW w:w="1658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 </w:t>
            </w:r>
          </w:p>
        </w:tc>
        <w:tc>
          <w:tcPr>
            <w:tcW w:w="1186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 </w:t>
            </w:r>
          </w:p>
        </w:tc>
        <w:tc>
          <w:tcPr>
            <w:tcW w:w="1632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 </w:t>
            </w:r>
          </w:p>
        </w:tc>
        <w:tc>
          <w:tcPr>
            <w:tcW w:w="1809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 </w:t>
            </w:r>
          </w:p>
        </w:tc>
        <w:tc>
          <w:tcPr>
            <w:tcW w:w="1448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 </w:t>
            </w:r>
          </w:p>
        </w:tc>
        <w:tc>
          <w:tcPr>
            <w:tcW w:w="1104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 </w:t>
            </w:r>
          </w:p>
        </w:tc>
      </w:tr>
      <w:tr w:rsidR="00537806" w:rsidTr="00537806">
        <w:trPr>
          <w:trHeight w:val="600"/>
        </w:trPr>
        <w:tc>
          <w:tcPr>
            <w:tcW w:w="483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</w:t>
            </w:r>
          </w:p>
        </w:tc>
        <w:tc>
          <w:tcPr>
            <w:tcW w:w="1845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Брянская</w:t>
            </w:r>
          </w:p>
        </w:tc>
        <w:tc>
          <w:tcPr>
            <w:tcW w:w="1658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1.4</w:t>
            </w:r>
          </w:p>
        </w:tc>
        <w:tc>
          <w:tcPr>
            <w:tcW w:w="1186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0.55</w:t>
            </w:r>
          </w:p>
        </w:tc>
        <w:tc>
          <w:tcPr>
            <w:tcW w:w="1632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38.0</w:t>
            </w:r>
          </w:p>
        </w:tc>
        <w:tc>
          <w:tcPr>
            <w:tcW w:w="1809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11.9</w:t>
            </w:r>
          </w:p>
        </w:tc>
        <w:tc>
          <w:tcPr>
            <w:tcW w:w="1448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119.6</w:t>
            </w:r>
          </w:p>
        </w:tc>
        <w:tc>
          <w:tcPr>
            <w:tcW w:w="1104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218.9</w:t>
            </w:r>
          </w:p>
        </w:tc>
      </w:tr>
      <w:tr w:rsidR="00537806" w:rsidTr="00537806">
        <w:trPr>
          <w:trHeight w:val="556"/>
        </w:trPr>
        <w:tc>
          <w:tcPr>
            <w:tcW w:w="483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</w:t>
            </w:r>
          </w:p>
        </w:tc>
        <w:tc>
          <w:tcPr>
            <w:tcW w:w="1845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Владимирская</w:t>
            </w:r>
          </w:p>
        </w:tc>
        <w:tc>
          <w:tcPr>
            <w:tcW w:w="1658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1.6</w:t>
            </w:r>
          </w:p>
        </w:tc>
        <w:tc>
          <w:tcPr>
            <w:tcW w:w="1186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0.70</w:t>
            </w:r>
          </w:p>
        </w:tc>
        <w:tc>
          <w:tcPr>
            <w:tcW w:w="1632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43.6</w:t>
            </w:r>
          </w:p>
        </w:tc>
        <w:tc>
          <w:tcPr>
            <w:tcW w:w="1809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16</w:t>
            </w:r>
          </w:p>
        </w:tc>
        <w:tc>
          <w:tcPr>
            <w:tcW w:w="1448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115.2</w:t>
            </w:r>
          </w:p>
        </w:tc>
        <w:tc>
          <w:tcPr>
            <w:tcW w:w="1104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164.8</w:t>
            </w:r>
          </w:p>
        </w:tc>
      </w:tr>
      <w:tr w:rsidR="00537806" w:rsidTr="00537806">
        <w:trPr>
          <w:trHeight w:val="507"/>
        </w:trPr>
        <w:tc>
          <w:tcPr>
            <w:tcW w:w="483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</w:t>
            </w:r>
          </w:p>
        </w:tc>
        <w:tc>
          <w:tcPr>
            <w:tcW w:w="1845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Ивановская</w:t>
            </w:r>
          </w:p>
        </w:tc>
        <w:tc>
          <w:tcPr>
            <w:tcW w:w="1658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1.2</w:t>
            </w:r>
          </w:p>
        </w:tc>
        <w:tc>
          <w:tcPr>
            <w:tcW w:w="1186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0.48</w:t>
            </w:r>
          </w:p>
        </w:tc>
        <w:tc>
          <w:tcPr>
            <w:tcW w:w="1632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39.3</w:t>
            </w:r>
          </w:p>
        </w:tc>
        <w:tc>
          <w:tcPr>
            <w:tcW w:w="1809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9.1</w:t>
            </w:r>
          </w:p>
        </w:tc>
        <w:tc>
          <w:tcPr>
            <w:tcW w:w="1448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74.2</w:t>
            </w:r>
          </w:p>
        </w:tc>
        <w:tc>
          <w:tcPr>
            <w:tcW w:w="1104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154.9</w:t>
            </w:r>
          </w:p>
        </w:tc>
      </w:tr>
      <w:tr w:rsidR="00537806" w:rsidTr="00537806">
        <w:trPr>
          <w:trHeight w:val="600"/>
        </w:trPr>
        <w:tc>
          <w:tcPr>
            <w:tcW w:w="483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</w:t>
            </w:r>
          </w:p>
        </w:tc>
        <w:tc>
          <w:tcPr>
            <w:tcW w:w="1845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Калужская</w:t>
            </w:r>
          </w:p>
        </w:tc>
        <w:tc>
          <w:tcPr>
            <w:tcW w:w="1658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1.1</w:t>
            </w:r>
          </w:p>
        </w:tc>
        <w:tc>
          <w:tcPr>
            <w:tcW w:w="1186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0.47</w:t>
            </w:r>
          </w:p>
        </w:tc>
        <w:tc>
          <w:tcPr>
            <w:tcW w:w="1632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43.8</w:t>
            </w:r>
          </w:p>
        </w:tc>
        <w:tc>
          <w:tcPr>
            <w:tcW w:w="1809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10.9</w:t>
            </w:r>
          </w:p>
        </w:tc>
        <w:tc>
          <w:tcPr>
            <w:tcW w:w="1448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94.9</w:t>
            </w:r>
          </w:p>
        </w:tc>
        <w:tc>
          <w:tcPr>
            <w:tcW w:w="1104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200.6</w:t>
            </w:r>
          </w:p>
        </w:tc>
      </w:tr>
      <w:tr w:rsidR="00537806" w:rsidTr="00537806">
        <w:trPr>
          <w:trHeight w:val="507"/>
        </w:trPr>
        <w:tc>
          <w:tcPr>
            <w:tcW w:w="483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5</w:t>
            </w:r>
          </w:p>
        </w:tc>
        <w:tc>
          <w:tcPr>
            <w:tcW w:w="1845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Костромская</w:t>
            </w:r>
          </w:p>
        </w:tc>
        <w:tc>
          <w:tcPr>
            <w:tcW w:w="1658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0.8</w:t>
            </w:r>
          </w:p>
        </w:tc>
        <w:tc>
          <w:tcPr>
            <w:tcW w:w="1186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0.33</w:t>
            </w:r>
          </w:p>
        </w:tc>
        <w:tc>
          <w:tcPr>
            <w:tcW w:w="1632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41.6</w:t>
            </w:r>
          </w:p>
        </w:tc>
        <w:tc>
          <w:tcPr>
            <w:tcW w:w="1809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8.9</w:t>
            </w:r>
          </w:p>
        </w:tc>
        <w:tc>
          <w:tcPr>
            <w:tcW w:w="1448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79.1</w:t>
            </w:r>
          </w:p>
        </w:tc>
        <w:tc>
          <w:tcPr>
            <w:tcW w:w="1104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243.4</w:t>
            </w:r>
          </w:p>
        </w:tc>
      </w:tr>
      <w:tr w:rsidR="00537806" w:rsidTr="00537806">
        <w:trPr>
          <w:trHeight w:val="600"/>
        </w:trPr>
        <w:tc>
          <w:tcPr>
            <w:tcW w:w="483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6</w:t>
            </w:r>
          </w:p>
        </w:tc>
        <w:tc>
          <w:tcPr>
            <w:tcW w:w="1845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Москва</w:t>
            </w:r>
          </w:p>
        </w:tc>
        <w:tc>
          <w:tcPr>
            <w:tcW w:w="1658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8.5</w:t>
            </w:r>
          </w:p>
        </w:tc>
        <w:tc>
          <w:tcPr>
            <w:tcW w:w="1186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5.05</w:t>
            </w:r>
          </w:p>
        </w:tc>
        <w:tc>
          <w:tcPr>
            <w:tcW w:w="1632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59.2</w:t>
            </w:r>
          </w:p>
        </w:tc>
        <w:tc>
          <w:tcPr>
            <w:tcW w:w="1809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362.5</w:t>
            </w:r>
          </w:p>
        </w:tc>
        <w:tc>
          <w:tcPr>
            <w:tcW w:w="1448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1222.8</w:t>
            </w:r>
          </w:p>
        </w:tc>
        <w:tc>
          <w:tcPr>
            <w:tcW w:w="1104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242.1</w:t>
            </w:r>
          </w:p>
        </w:tc>
      </w:tr>
      <w:tr w:rsidR="00537806" w:rsidTr="00537806">
        <w:trPr>
          <w:trHeight w:val="507"/>
        </w:trPr>
        <w:tc>
          <w:tcPr>
            <w:tcW w:w="483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7</w:t>
            </w:r>
          </w:p>
        </w:tc>
        <w:tc>
          <w:tcPr>
            <w:tcW w:w="1845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Московская</w:t>
            </w:r>
          </w:p>
        </w:tc>
        <w:tc>
          <w:tcPr>
            <w:tcW w:w="1658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6.4</w:t>
            </w:r>
          </w:p>
        </w:tc>
        <w:tc>
          <w:tcPr>
            <w:tcW w:w="1186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2.33</w:t>
            </w:r>
          </w:p>
        </w:tc>
        <w:tc>
          <w:tcPr>
            <w:tcW w:w="1632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36.1</w:t>
            </w:r>
          </w:p>
        </w:tc>
        <w:tc>
          <w:tcPr>
            <w:tcW w:w="1809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100.6</w:t>
            </w:r>
          </w:p>
        </w:tc>
        <w:tc>
          <w:tcPr>
            <w:tcW w:w="1448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489.3</w:t>
            </w:r>
          </w:p>
        </w:tc>
        <w:tc>
          <w:tcPr>
            <w:tcW w:w="1104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209.9</w:t>
            </w:r>
          </w:p>
        </w:tc>
      </w:tr>
      <w:tr w:rsidR="00537806" w:rsidTr="00537806">
        <w:trPr>
          <w:trHeight w:val="600"/>
        </w:trPr>
        <w:tc>
          <w:tcPr>
            <w:tcW w:w="483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8</w:t>
            </w:r>
          </w:p>
        </w:tc>
        <w:tc>
          <w:tcPr>
            <w:tcW w:w="1845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Орловская</w:t>
            </w:r>
          </w:p>
        </w:tc>
        <w:tc>
          <w:tcPr>
            <w:tcW w:w="1658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0.9</w:t>
            </w:r>
          </w:p>
        </w:tc>
        <w:tc>
          <w:tcPr>
            <w:tcW w:w="1186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0.37</w:t>
            </w:r>
          </w:p>
        </w:tc>
        <w:tc>
          <w:tcPr>
            <w:tcW w:w="1632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41.7</w:t>
            </w:r>
          </w:p>
        </w:tc>
        <w:tc>
          <w:tcPr>
            <w:tcW w:w="1809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10.2</w:t>
            </w:r>
          </w:p>
        </w:tc>
        <w:tc>
          <w:tcPr>
            <w:tcW w:w="1448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54.5</w:t>
            </w:r>
          </w:p>
        </w:tc>
        <w:tc>
          <w:tcPr>
            <w:tcW w:w="1104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145.7</w:t>
            </w:r>
          </w:p>
        </w:tc>
      </w:tr>
      <w:tr w:rsidR="00537806" w:rsidTr="00537806">
        <w:trPr>
          <w:trHeight w:val="507"/>
        </w:trPr>
        <w:tc>
          <w:tcPr>
            <w:tcW w:w="483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9</w:t>
            </w:r>
          </w:p>
        </w:tc>
        <w:tc>
          <w:tcPr>
            <w:tcW w:w="1845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Рязанская</w:t>
            </w:r>
          </w:p>
        </w:tc>
        <w:tc>
          <w:tcPr>
            <w:tcW w:w="1658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1.3</w:t>
            </w:r>
          </w:p>
        </w:tc>
        <w:tc>
          <w:tcPr>
            <w:tcW w:w="1186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0.52</w:t>
            </w:r>
          </w:p>
        </w:tc>
        <w:tc>
          <w:tcPr>
            <w:tcW w:w="1632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40.5</w:t>
            </w:r>
          </w:p>
        </w:tc>
        <w:tc>
          <w:tcPr>
            <w:tcW w:w="1809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14.2</w:t>
            </w:r>
          </w:p>
        </w:tc>
        <w:tc>
          <w:tcPr>
            <w:tcW w:w="1448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107.3</w:t>
            </w:r>
          </w:p>
        </w:tc>
        <w:tc>
          <w:tcPr>
            <w:tcW w:w="1104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206.3</w:t>
            </w:r>
          </w:p>
        </w:tc>
      </w:tr>
      <w:tr w:rsidR="00537806" w:rsidTr="00537806">
        <w:trPr>
          <w:trHeight w:val="600"/>
        </w:trPr>
        <w:tc>
          <w:tcPr>
            <w:tcW w:w="483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10</w:t>
            </w:r>
          </w:p>
        </w:tc>
        <w:tc>
          <w:tcPr>
            <w:tcW w:w="1845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Смоленская</w:t>
            </w:r>
          </w:p>
        </w:tc>
        <w:tc>
          <w:tcPr>
            <w:tcW w:w="1658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1.1</w:t>
            </w:r>
          </w:p>
        </w:tc>
        <w:tc>
          <w:tcPr>
            <w:tcW w:w="1186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0.45</w:t>
            </w:r>
          </w:p>
        </w:tc>
        <w:tc>
          <w:tcPr>
            <w:tcW w:w="1632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39.6</w:t>
            </w:r>
          </w:p>
        </w:tc>
        <w:tc>
          <w:tcPr>
            <w:tcW w:w="1809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12.2</w:t>
            </w:r>
          </w:p>
        </w:tc>
        <w:tc>
          <w:tcPr>
            <w:tcW w:w="1448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112.6</w:t>
            </w:r>
          </w:p>
        </w:tc>
        <w:tc>
          <w:tcPr>
            <w:tcW w:w="1104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251.9</w:t>
            </w:r>
          </w:p>
        </w:tc>
      </w:tr>
      <w:tr w:rsidR="00537806" w:rsidTr="00537806">
        <w:trPr>
          <w:trHeight w:val="507"/>
        </w:trPr>
        <w:tc>
          <w:tcPr>
            <w:tcW w:w="483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11</w:t>
            </w:r>
          </w:p>
        </w:tc>
        <w:tc>
          <w:tcPr>
            <w:tcW w:w="1845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Тверская</w:t>
            </w:r>
          </w:p>
        </w:tc>
        <w:tc>
          <w:tcPr>
            <w:tcW w:w="1658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1.6</w:t>
            </w:r>
          </w:p>
        </w:tc>
        <w:tc>
          <w:tcPr>
            <w:tcW w:w="1186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0.63</w:t>
            </w:r>
          </w:p>
        </w:tc>
        <w:tc>
          <w:tcPr>
            <w:tcW w:w="1632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39.6</w:t>
            </w:r>
          </w:p>
        </w:tc>
        <w:tc>
          <w:tcPr>
            <w:tcW w:w="1809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17.7</w:t>
            </w:r>
          </w:p>
        </w:tc>
        <w:tc>
          <w:tcPr>
            <w:tcW w:w="1448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162.7</w:t>
            </w:r>
          </w:p>
        </w:tc>
        <w:tc>
          <w:tcPr>
            <w:tcW w:w="1104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257.8</w:t>
            </w:r>
          </w:p>
        </w:tc>
      </w:tr>
      <w:tr w:rsidR="00537806" w:rsidTr="00537806">
        <w:trPr>
          <w:trHeight w:val="600"/>
        </w:trPr>
        <w:tc>
          <w:tcPr>
            <w:tcW w:w="483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12</w:t>
            </w:r>
          </w:p>
        </w:tc>
        <w:tc>
          <w:tcPr>
            <w:tcW w:w="1845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Тульская</w:t>
            </w:r>
          </w:p>
        </w:tc>
        <w:tc>
          <w:tcPr>
            <w:tcW w:w="1658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1.7</w:t>
            </w:r>
          </w:p>
        </w:tc>
        <w:tc>
          <w:tcPr>
            <w:tcW w:w="1186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0.77</w:t>
            </w:r>
          </w:p>
        </w:tc>
        <w:tc>
          <w:tcPr>
            <w:tcW w:w="1632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44.0</w:t>
            </w:r>
          </w:p>
        </w:tc>
        <w:tc>
          <w:tcPr>
            <w:tcW w:w="1809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19.1</w:t>
            </w:r>
          </w:p>
        </w:tc>
        <w:tc>
          <w:tcPr>
            <w:tcW w:w="1448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150.3</w:t>
            </w:r>
          </w:p>
        </w:tc>
        <w:tc>
          <w:tcPr>
            <w:tcW w:w="1104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196.5</w:t>
            </w:r>
          </w:p>
        </w:tc>
      </w:tr>
      <w:tr w:rsidR="00537806" w:rsidTr="00537806">
        <w:trPr>
          <w:trHeight w:val="556"/>
        </w:trPr>
        <w:tc>
          <w:tcPr>
            <w:tcW w:w="483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13</w:t>
            </w:r>
          </w:p>
        </w:tc>
        <w:tc>
          <w:tcPr>
            <w:tcW w:w="1845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Ярославская</w:t>
            </w:r>
          </w:p>
        </w:tc>
        <w:tc>
          <w:tcPr>
            <w:tcW w:w="1658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1.4</w:t>
            </w:r>
          </w:p>
        </w:tc>
        <w:tc>
          <w:tcPr>
            <w:tcW w:w="1186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0.64</w:t>
            </w:r>
          </w:p>
        </w:tc>
        <w:tc>
          <w:tcPr>
            <w:tcW w:w="1632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45.0</w:t>
            </w:r>
          </w:p>
        </w:tc>
        <w:tc>
          <w:tcPr>
            <w:tcW w:w="1809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22.3</w:t>
            </w:r>
          </w:p>
        </w:tc>
        <w:tc>
          <w:tcPr>
            <w:tcW w:w="1448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167.8</w:t>
            </w:r>
          </w:p>
        </w:tc>
        <w:tc>
          <w:tcPr>
            <w:tcW w:w="1104" w:type="dxa"/>
            <w:hideMark/>
          </w:tcPr>
          <w:p w:rsidR="006E2928" w:rsidRDefault="006E2928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2D3038"/>
              </w:rPr>
            </w:pPr>
            <w:r>
              <w:rPr>
                <w:rFonts w:ascii="Arial" w:hAnsi="Arial" w:cs="Arial"/>
                <w:color w:val="2D3038"/>
              </w:rPr>
              <w:t>264.3</w:t>
            </w:r>
          </w:p>
        </w:tc>
      </w:tr>
    </w:tbl>
    <w:p w:rsidR="005A6F27" w:rsidRDefault="005A6F27">
      <w:pPr>
        <w:rPr>
          <w:lang w:val="en-US"/>
        </w:rPr>
      </w:pPr>
    </w:p>
    <w:p w:rsidR="0029713E" w:rsidRDefault="0029713E">
      <w:pPr>
        <w:rPr>
          <w:lang w:val="en-US"/>
        </w:rPr>
      </w:pPr>
    </w:p>
    <w:p w:rsidR="0029713E" w:rsidRDefault="0029713E">
      <w:pPr>
        <w:rPr>
          <w:lang w:val="en-US"/>
        </w:rPr>
      </w:pPr>
    </w:p>
    <w:p w:rsidR="0029713E" w:rsidRDefault="00A45B00" w:rsidP="00A45B00">
      <w:pPr>
        <w:rPr>
          <w:lang w:val="en-US"/>
        </w:rPr>
      </w:pPr>
      <w:proofErr w:type="spellStart"/>
      <w:proofErr w:type="gramStart"/>
      <w:r w:rsidRPr="00A45B00">
        <w:t>Фондовооруженность</w:t>
      </w:r>
      <w:proofErr w:type="spellEnd"/>
      <w:r w:rsidRPr="00A45B00">
        <w:t xml:space="preserve"> труда (аналог:</w:t>
      </w:r>
      <w:proofErr w:type="gramEnd"/>
      <w:r w:rsidRPr="00A45B00">
        <w:t xml:space="preserve"> </w:t>
      </w:r>
      <w:proofErr w:type="gramStart"/>
      <w:r w:rsidRPr="00A45B00">
        <w:rPr>
          <w:lang w:val="en-US"/>
        </w:rPr>
        <w:t>Fixed</w:t>
      </w:r>
      <w:r w:rsidRPr="00A45B00">
        <w:t xml:space="preserve"> </w:t>
      </w:r>
      <w:r w:rsidRPr="00A45B00">
        <w:rPr>
          <w:lang w:val="en-US"/>
        </w:rPr>
        <w:t>capital</w:t>
      </w:r>
      <w:r w:rsidRPr="00A45B00">
        <w:t xml:space="preserve"> </w:t>
      </w:r>
      <w:r w:rsidRPr="00A45B00">
        <w:rPr>
          <w:lang w:val="en-US"/>
        </w:rPr>
        <w:t>per</w:t>
      </w:r>
      <w:r w:rsidRPr="00A45B00">
        <w:t xml:space="preserve"> </w:t>
      </w:r>
      <w:r w:rsidRPr="00A45B00">
        <w:rPr>
          <w:lang w:val="en-US"/>
        </w:rPr>
        <w:t>worker</w:t>
      </w:r>
      <w:r w:rsidRPr="00A45B00">
        <w:t xml:space="preserve">, </w:t>
      </w:r>
      <w:proofErr w:type="spellStart"/>
      <w:r w:rsidRPr="00A45B00">
        <w:t>капиталовооруженность</w:t>
      </w:r>
      <w:proofErr w:type="spellEnd"/>
      <w:r w:rsidRPr="00A45B00">
        <w:t>) – это показатель, который показывает эффективность использования производственных фондов предприятия.</w:t>
      </w:r>
      <w:proofErr w:type="gramEnd"/>
      <w:r w:rsidRPr="00A45B00">
        <w:t xml:space="preserve"> Другими словами коэффициент отражает степень обеспеченности персонала основными средствами производства. </w:t>
      </w:r>
      <w:proofErr w:type="gramStart"/>
      <w:r w:rsidRPr="00A45B00">
        <w:t>К основным средствам производства относят: станки, инструмент, оборудование, машины, транспорт, здания, сооружения, производственную инфраструктуру и т.д.</w:t>
      </w:r>
      <w:proofErr w:type="gramEnd"/>
    </w:p>
    <w:p w:rsidR="00B74DF3" w:rsidRDefault="00B74DF3" w:rsidP="00A45B00">
      <w:pPr>
        <w:rPr>
          <w:lang w:val="en-US"/>
        </w:rPr>
      </w:pPr>
      <w:proofErr w:type="spellStart"/>
      <w:r w:rsidRPr="00B74DF3">
        <w:t>Фондовооруженность</w:t>
      </w:r>
      <w:proofErr w:type="spellEnd"/>
      <w:r w:rsidRPr="00B74DF3">
        <w:t xml:space="preserve"> (</w:t>
      </w:r>
      <w:proofErr w:type="spellStart"/>
      <w:r w:rsidRPr="00B74DF3">
        <w:t>Кфонд</w:t>
      </w:r>
      <w:proofErr w:type="gramStart"/>
      <w:r w:rsidRPr="00B74DF3">
        <w:t>.в</w:t>
      </w:r>
      <w:proofErr w:type="spellEnd"/>
      <w:proofErr w:type="gramEnd"/>
      <w:r w:rsidRPr="00B74DF3">
        <w:t xml:space="preserve"> ) рассчитывается по бухгалтерскому балансу и представляет собой отношение среднегодовой стоимости основных средств к среднесписочной численности персонала. Коэффициент показывает стоимость в рублях основных производственных фондов приходящихся на одного рабочего и рассчитывается по формуле:</w:t>
      </w:r>
    </w:p>
    <w:p w:rsidR="00B74DF3" w:rsidRDefault="00B74DF3" w:rsidP="00A45B00">
      <w:pPr>
        <w:rPr>
          <w:lang w:val="en-US"/>
        </w:rPr>
      </w:pPr>
      <w:r>
        <w:rPr>
          <w:lang w:val="en-US"/>
        </w:rPr>
        <w:t xml:space="preserve"> </w:t>
      </w:r>
    </w:p>
    <w:p w:rsidR="00B74DF3" w:rsidRPr="00B74DF3" w:rsidRDefault="00B74DF3" w:rsidP="00A45B00">
      <w:pPr>
        <w:rPr>
          <w:lang w:val="en-US"/>
        </w:rPr>
      </w:pPr>
      <w:bookmarkStart w:id="0" w:name="_GoBack"/>
      <w:bookmarkEnd w:id="0"/>
    </w:p>
    <w:sectPr w:rsidR="00B74DF3" w:rsidRPr="00B74DF3" w:rsidSect="008555D5">
      <w:pgSz w:w="11906" w:h="16838" w:code="9"/>
      <w:pgMar w:top="851" w:right="1134" w:bottom="1134" w:left="709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168"/>
    <w:rsid w:val="00043067"/>
    <w:rsid w:val="000C5935"/>
    <w:rsid w:val="0029713E"/>
    <w:rsid w:val="003F41D8"/>
    <w:rsid w:val="004F40D2"/>
    <w:rsid w:val="00512432"/>
    <w:rsid w:val="00537806"/>
    <w:rsid w:val="005A6F27"/>
    <w:rsid w:val="0062394D"/>
    <w:rsid w:val="006E2928"/>
    <w:rsid w:val="00765A4F"/>
    <w:rsid w:val="007F263B"/>
    <w:rsid w:val="008555D5"/>
    <w:rsid w:val="008F4A45"/>
    <w:rsid w:val="009E5A73"/>
    <w:rsid w:val="00A45B00"/>
    <w:rsid w:val="00A62B11"/>
    <w:rsid w:val="00B74DF3"/>
    <w:rsid w:val="00BF38AE"/>
    <w:rsid w:val="00D20605"/>
    <w:rsid w:val="00D33FE0"/>
    <w:rsid w:val="00E71A03"/>
    <w:rsid w:val="00EF576A"/>
    <w:rsid w:val="00F44168"/>
    <w:rsid w:val="00F45AAC"/>
    <w:rsid w:val="00F65633"/>
    <w:rsid w:val="00FB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2928"/>
    <w:pPr>
      <w:spacing w:before="100" w:beforeAutospacing="1" w:after="100" w:afterAutospacing="1"/>
    </w:pPr>
  </w:style>
  <w:style w:type="table" w:styleId="a4">
    <w:name w:val="Table Grid"/>
    <w:basedOn w:val="a1"/>
    <w:rsid w:val="005378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2928"/>
    <w:pPr>
      <w:spacing w:before="100" w:beforeAutospacing="1" w:after="100" w:afterAutospacing="1"/>
    </w:pPr>
  </w:style>
  <w:style w:type="table" w:styleId="a4">
    <w:name w:val="Table Grid"/>
    <w:basedOn w:val="a1"/>
    <w:rsid w:val="005378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1334">
          <w:marLeft w:val="0"/>
          <w:marRight w:val="0"/>
          <w:marTop w:val="150"/>
          <w:marBottom w:val="150"/>
          <w:divBdr>
            <w:top w:val="single" w:sz="18" w:space="0" w:color="FFCB4C"/>
            <w:left w:val="single" w:sz="18" w:space="0" w:color="FFCB4C"/>
            <w:bottom w:val="single" w:sz="18" w:space="0" w:color="FFCB4C"/>
            <w:right w:val="single" w:sz="18" w:space="0" w:color="FFCB4C"/>
          </w:divBdr>
        </w:div>
        <w:div w:id="139947729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044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381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2021-09-29T14:22:00Z</dcterms:created>
  <dcterms:modified xsi:type="dcterms:W3CDTF">2021-10-09T06:12:00Z</dcterms:modified>
</cp:coreProperties>
</file>